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neth-ghrel-expansion-project"/>
    <w:p>
      <w:pPr>
        <w:pStyle w:val="Heading1"/>
      </w:pPr>
      <w:r>
        <w:t xml:space="preserve">Neth Ghrel Expansion Project</w:t>
      </w:r>
    </w:p>
    <w:bookmarkStart w:id="21" w:name="X93ac1175f54eb08987c5fbf3fba7ffedebd40ea"/>
    <w:p>
      <w:pPr>
        <w:pStyle w:val="Heading2"/>
      </w:pPr>
      <w:r>
        <w:t xml:space="preserve">Additional Vocabulary, Sayings, and Lore for Feral</w:t>
      </w:r>
    </w:p>
    <w:bookmarkStart w:id="20" w:name="X33c85bea4d158fdcaad38f8532df92bae887949"/>
    <w:p>
      <w:pPr>
        <w:pStyle w:val="Heading3"/>
      </w:pPr>
      <w:r>
        <w:t xml:space="preserve">Compiled in the spirit of The Aldacron and The Sundered Guard</w:t>
      </w:r>
    </w:p>
    <w:p>
      <w:r>
        <w:pict>
          <v:rect style="width:0;height:1.5pt" o:hralign="center" o:hrstd="t" o:hr="t"/>
        </w:pict>
      </w:r>
    </w:p>
    <w:bookmarkEnd w:id="20"/>
    <w:bookmarkEnd w:id="21"/>
    <w:bookmarkEnd w:id="22"/>
    <w:bookmarkStart w:id="23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t xml:space="preserve">The following additions are intended to expand Neth Ghrel (Feral) while preserving its original structure, tone, and phonetic identity.</w:t>
      </w:r>
    </w:p>
    <w:p>
      <w:pPr>
        <w:pStyle w:val="BodyText"/>
      </w:pPr>
      <w:r>
        <w:t xml:space="preserve">The language remains guttural, direct, and primal — built around survival, loyalty, balance, and memory. The new words below avoid duplication with existing vocabulary and attempt to follow the sound patterns already present in the original dictionary.</w:t>
      </w:r>
    </w:p>
    <w:p>
      <w:pPr>
        <w:pStyle w:val="BodyText"/>
      </w:pPr>
      <w:r>
        <w:t xml:space="preserve">Where possible, meanings are tied directly to the philosophy and lore of The Sundered Guard.</w:t>
      </w:r>
    </w:p>
    <w:p>
      <w:pPr>
        <w:pStyle w:val="BodyText"/>
      </w:pPr>
      <w:r>
        <w:t xml:space="preserve">The additions below are organized into:</w:t>
      </w:r>
    </w:p>
    <w:p>
      <w:pPr>
        <w:pStyle w:val="Compact"/>
        <w:numPr>
          <w:ilvl w:val="0"/>
          <w:numId w:val="1001"/>
        </w:numPr>
      </w:pPr>
      <w:r>
        <w:t xml:space="preserve">Expanded Vocabulary</w:t>
      </w:r>
    </w:p>
    <w:p>
      <w:pPr>
        <w:pStyle w:val="Compact"/>
        <w:numPr>
          <w:ilvl w:val="0"/>
          <w:numId w:val="1001"/>
        </w:numPr>
      </w:pPr>
      <w:r>
        <w:t xml:space="preserve">Combat Terms</w:t>
      </w:r>
    </w:p>
    <w:p>
      <w:pPr>
        <w:pStyle w:val="Compact"/>
        <w:numPr>
          <w:ilvl w:val="0"/>
          <w:numId w:val="1001"/>
        </w:numPr>
      </w:pPr>
      <w:r>
        <w:t xml:space="preserve">Nature and Spiritual Terms</w:t>
      </w:r>
    </w:p>
    <w:p>
      <w:pPr>
        <w:pStyle w:val="Compact"/>
        <w:numPr>
          <w:ilvl w:val="0"/>
          <w:numId w:val="1001"/>
        </w:numPr>
      </w:pPr>
      <w:r>
        <w:t xml:space="preserve">Ritual and Social Phrases</w:t>
      </w:r>
    </w:p>
    <w:p>
      <w:pPr>
        <w:pStyle w:val="Compact"/>
        <w:numPr>
          <w:ilvl w:val="0"/>
          <w:numId w:val="1001"/>
        </w:numPr>
      </w:pPr>
      <w:r>
        <w:t xml:space="preserve">Proverbs of the Hunt</w:t>
      </w:r>
    </w:p>
    <w:p>
      <w:pPr>
        <w:pStyle w:val="Compact"/>
        <w:numPr>
          <w:ilvl w:val="0"/>
          <w:numId w:val="1001"/>
        </w:numPr>
      </w:pPr>
      <w:r>
        <w:t xml:space="preserve">Ceremonial Lore</w:t>
      </w:r>
    </w:p>
    <w:p>
      <w:pPr>
        <w:pStyle w:val="Compact"/>
        <w:numPr>
          <w:ilvl w:val="0"/>
          <w:numId w:val="1001"/>
        </w:numPr>
      </w:pPr>
      <w:r>
        <w:t xml:space="preserve">The Ember Oath</w:t>
      </w:r>
    </w:p>
    <w:p>
      <w:pPr>
        <w:pStyle w:val="Compact"/>
        <w:numPr>
          <w:ilvl w:val="0"/>
          <w:numId w:val="1001"/>
        </w:numPr>
      </w:pPr>
      <w:r>
        <w:t xml:space="preserve">Suggested Future Grammar Expansions</w:t>
      </w:r>
    </w:p>
    <w:p>
      <w:r>
        <w:pict>
          <v:rect style="width:0;height:1.5pt" o:hralign="center" o:hrstd="t" o:hr="t"/>
        </w:pict>
      </w:r>
    </w:p>
    <w:bookmarkEnd w:id="23"/>
    <w:bookmarkStart w:id="28" w:name="expanded-vocabulary"/>
    <w:p>
      <w:pPr>
        <w:pStyle w:val="Heading1"/>
      </w:pPr>
      <w:r>
        <w:t xml:space="preserve">Expanded Vocabulary</w:t>
      </w:r>
    </w:p>
    <w:bookmarkStart w:id="24" w:name="core-identity-words"/>
    <w:p>
      <w:pPr>
        <w:pStyle w:val="Heading2"/>
      </w:pPr>
      <w:r>
        <w:t xml:space="preserve">Core Identity Words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Feral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aldra</w:t>
            </w:r>
          </w:p>
        </w:tc>
        <w:tc>
          <w:tcPr/>
          <w:p>
            <w:pPr>
              <w:pStyle w:val="Compact"/>
            </w:pPr>
            <w:r>
              <w:t xml:space="preserve">tree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verak</w:t>
            </w:r>
          </w:p>
        </w:tc>
        <w:tc>
          <w:tcPr/>
          <w:p>
            <w:pPr>
              <w:pStyle w:val="Compact"/>
            </w:pPr>
            <w:r>
              <w:t xml:space="preserve">seed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theren</w:t>
            </w:r>
          </w:p>
        </w:tc>
        <w:tc>
          <w:tcPr/>
          <w:p>
            <w:pPr>
              <w:pStyle w:val="Compact"/>
            </w:pPr>
            <w:r>
              <w:t xml:space="preserve">balance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draek</w:t>
            </w:r>
          </w:p>
        </w:tc>
        <w:tc>
          <w:tcPr/>
          <w:p>
            <w:pPr>
              <w:pStyle w:val="Compact"/>
            </w:pPr>
            <w:r>
              <w:t xml:space="preserve">shield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keshar</w:t>
            </w:r>
          </w:p>
        </w:tc>
        <w:tc>
          <w:tcPr/>
          <w:p>
            <w:pPr>
              <w:pStyle w:val="Compact"/>
            </w:pPr>
            <w:r>
              <w:t xml:space="preserve">sword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grahn</w:t>
            </w:r>
          </w:p>
        </w:tc>
        <w:tc>
          <w:tcPr/>
          <w:p>
            <w:pPr>
              <w:pStyle w:val="Compact"/>
            </w:pPr>
            <w:r>
              <w:t xml:space="preserve">brother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grahni</w:t>
            </w:r>
          </w:p>
        </w:tc>
        <w:tc>
          <w:tcPr/>
          <w:p>
            <w:pPr>
              <w:pStyle w:val="Compact"/>
            </w:pPr>
            <w:r>
              <w:t xml:space="preserve">sister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nareth</w:t>
            </w:r>
          </w:p>
        </w:tc>
        <w:tc>
          <w:tcPr/>
          <w:p>
            <w:pPr>
              <w:pStyle w:val="Compact"/>
            </w:pPr>
            <w:r>
              <w:t xml:space="preserve">guardian / guard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vashok</w:t>
            </w:r>
          </w:p>
        </w:tc>
        <w:tc>
          <w:tcPr/>
          <w:p>
            <w:pPr>
              <w:pStyle w:val="Compact"/>
            </w:pPr>
            <w:r>
              <w:t xml:space="preserve">flame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graesh</w:t>
            </w:r>
          </w:p>
        </w:tc>
        <w:tc>
          <w:tcPr/>
          <w:p>
            <w:pPr>
              <w:pStyle w:val="Compact"/>
            </w:pPr>
            <w:r>
              <w:t xml:space="preserve">ash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moran</w:t>
            </w:r>
          </w:p>
        </w:tc>
        <w:tc>
          <w:tcPr/>
          <w:p>
            <w:pPr>
              <w:pStyle w:val="Compact"/>
            </w:pPr>
            <w:r>
              <w:t xml:space="preserve">home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kareth</w:t>
            </w:r>
          </w:p>
        </w:tc>
        <w:tc>
          <w:tcPr/>
          <w:p>
            <w:pPr>
              <w:pStyle w:val="Compact"/>
            </w:pPr>
            <w:r>
              <w:t xml:space="preserve">oath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snareth</w:t>
            </w:r>
          </w:p>
        </w:tc>
        <w:tc>
          <w:tcPr/>
          <w:p>
            <w:pPr>
              <w:pStyle w:val="Compact"/>
            </w:pPr>
            <w:r>
              <w:t xml:space="preserve">hunter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varg</w:t>
            </w:r>
          </w:p>
        </w:tc>
        <w:tc>
          <w:tcPr/>
          <w:p>
            <w:pPr>
              <w:pStyle w:val="Compact"/>
            </w:pPr>
            <w:r>
              <w:t xml:space="preserve">pack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drokah</w:t>
            </w:r>
          </w:p>
        </w:tc>
        <w:tc>
          <w:tcPr/>
          <w:p>
            <w:pPr>
              <w:pStyle w:val="Compact"/>
            </w:pPr>
            <w:r>
              <w:t xml:space="preserve">blood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veln</w:t>
            </w:r>
          </w:p>
        </w:tc>
        <w:tc>
          <w:tcPr/>
          <w:p>
            <w:pPr>
              <w:pStyle w:val="Compact"/>
            </w:pPr>
            <w:r>
              <w:t xml:space="preserve">spirit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therok</w:t>
            </w:r>
          </w:p>
        </w:tc>
        <w:tc>
          <w:tcPr/>
          <w:p>
            <w:pPr>
              <w:pStyle w:val="Compact"/>
            </w:pPr>
            <w:r>
              <w:t xml:space="preserve">path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4"/>
    <w:bookmarkStart w:id="25" w:name="combat-vocabulary"/>
    <w:p>
      <w:pPr>
        <w:pStyle w:val="Heading2"/>
      </w:pPr>
      <w:r>
        <w:t xml:space="preserve">Combat Vocabulary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Feral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keshra</w:t>
            </w:r>
          </w:p>
        </w:tc>
        <w:tc>
          <w:tcPr/>
          <w:p>
            <w:pPr>
              <w:pStyle w:val="Compact"/>
            </w:pPr>
            <w:r>
              <w:t xml:space="preserve">attack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draeg</w:t>
            </w:r>
          </w:p>
        </w:tc>
        <w:tc>
          <w:tcPr/>
          <w:p>
            <w:pPr>
              <w:pStyle w:val="Compact"/>
            </w:pPr>
            <w:r>
              <w:t xml:space="preserve">defend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narvek</w:t>
            </w:r>
          </w:p>
        </w:tc>
        <w:tc>
          <w:tcPr/>
          <w:p>
            <w:pPr>
              <w:pStyle w:val="Compact"/>
            </w:pPr>
            <w:r>
              <w:t xml:space="preserve">retreat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skarahn</w:t>
            </w:r>
          </w:p>
        </w:tc>
        <w:tc>
          <w:tcPr/>
          <w:p>
            <w:pPr>
              <w:pStyle w:val="Compact"/>
            </w:pPr>
            <w:r>
              <w:t xml:space="preserve">flank</w:t>
            </w:r>
          </w:p>
        </w:tc>
      </w:tr>
      <w:tr>
        <w:tc>
          <w:tcPr/>
          <w:p>
            <w:pPr>
              <w:pStyle w:val="Compact"/>
            </w:pPr>
            <w:r>
              <w:t xml:space="preserve">vrakesh</w:t>
            </w:r>
          </w:p>
        </w:tc>
        <w:tc>
          <w:tcPr/>
          <w:p>
            <w:pPr>
              <w:pStyle w:val="Compact"/>
            </w:pPr>
            <w:r>
              <w:t xml:space="preserve">ambush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kethra</w:t>
            </w:r>
          </w:p>
        </w:tc>
        <w:tc>
          <w:tcPr/>
          <w:p>
            <w:pPr>
              <w:pStyle w:val="Compact"/>
            </w:pPr>
            <w:r>
              <w:t xml:space="preserve">strike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numvarg</w:t>
            </w:r>
          </w:p>
        </w:tc>
        <w:tc>
          <w:tcPr/>
          <w:p>
            <w:pPr>
              <w:pStyle w:val="Compact"/>
            </w:pPr>
            <w:r>
              <w:t xml:space="preserve">enemy army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theranok</w:t>
            </w:r>
          </w:p>
        </w:tc>
        <w:tc>
          <w:tcPr/>
          <w:p>
            <w:pPr>
              <w:pStyle w:val="Compact"/>
            </w:pPr>
            <w:r>
              <w:t xml:space="preserve">scout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grael</w:t>
            </w:r>
          </w:p>
        </w:tc>
        <w:tc>
          <w:tcPr/>
          <w:p>
            <w:pPr>
              <w:pStyle w:val="Compact"/>
            </w:pPr>
            <w:r>
              <w:t xml:space="preserve">bow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vrahk</w:t>
            </w:r>
          </w:p>
        </w:tc>
        <w:tc>
          <w:tcPr/>
          <w:p>
            <w:pPr>
              <w:pStyle w:val="Compact"/>
            </w:pPr>
            <w:r>
              <w:t xml:space="preserve">claw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kehrok</w:t>
            </w:r>
          </w:p>
        </w:tc>
        <w:tc>
          <w:tcPr/>
          <w:p>
            <w:pPr>
              <w:pStyle w:val="Compact"/>
            </w:pPr>
            <w:r>
              <w:t xml:space="preserve">fang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graelok</w:t>
            </w:r>
          </w:p>
        </w:tc>
        <w:tc>
          <w:tcPr/>
          <w:p>
            <w:pPr>
              <w:pStyle w:val="Compact"/>
            </w:pPr>
            <w:r>
              <w:t xml:space="preserve">arrow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draekvar</w:t>
            </w:r>
          </w:p>
        </w:tc>
        <w:tc>
          <w:tcPr/>
          <w:p>
            <w:pPr>
              <w:pStyle w:val="Compact"/>
            </w:pPr>
            <w:r>
              <w:t xml:space="preserve">shield wall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karneth</w:t>
            </w:r>
          </w:p>
        </w:tc>
        <w:tc>
          <w:tcPr/>
          <w:p>
            <w:pPr>
              <w:pStyle w:val="Compact"/>
            </w:pPr>
            <w:r>
              <w:t xml:space="preserve">victory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vraekar</w:t>
            </w:r>
          </w:p>
        </w:tc>
        <w:tc>
          <w:tcPr/>
          <w:p>
            <w:pPr>
              <w:pStyle w:val="Compact"/>
            </w:pPr>
            <w:r>
              <w:t xml:space="preserve">vengeance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5"/>
    <w:bookmarkStart w:id="26" w:name="nature-vocabulary"/>
    <w:p>
      <w:pPr>
        <w:pStyle w:val="Heading2"/>
      </w:pPr>
      <w:r>
        <w:t xml:space="preserve">Nature Vocabulary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Feral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grahnor</w:t>
            </w:r>
          </w:p>
        </w:tc>
        <w:tc>
          <w:tcPr/>
          <w:p>
            <w:pPr>
              <w:pStyle w:val="Compact"/>
            </w:pPr>
            <w:r>
              <w:t xml:space="preserve">forest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velora</w:t>
            </w:r>
          </w:p>
        </w:tc>
        <w:tc>
          <w:tcPr/>
          <w:p>
            <w:pPr>
              <w:pStyle w:val="Compact"/>
            </w:pPr>
            <w:r>
              <w:t xml:space="preserve">river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karveth</w:t>
            </w:r>
          </w:p>
        </w:tc>
        <w:tc>
          <w:tcPr/>
          <w:p>
            <w:pPr>
              <w:pStyle w:val="Compact"/>
            </w:pPr>
            <w:r>
              <w:t xml:space="preserve">mountain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vashnar</w:t>
            </w:r>
          </w:p>
        </w:tc>
        <w:tc>
          <w:tcPr/>
          <w:p>
            <w:pPr>
              <w:pStyle w:val="Compact"/>
            </w:pPr>
            <w:r>
              <w:t xml:space="preserve">storm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norah</w:t>
            </w:r>
          </w:p>
        </w:tc>
        <w:tc>
          <w:tcPr/>
          <w:p>
            <w:pPr>
              <w:pStyle w:val="Compact"/>
            </w:pPr>
            <w:r>
              <w:t xml:space="preserve">moon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solvak</w:t>
            </w:r>
          </w:p>
        </w:tc>
        <w:tc>
          <w:tcPr/>
          <w:p>
            <w:pPr>
              <w:pStyle w:val="Compact"/>
            </w:pPr>
            <w:r>
              <w:t xml:space="preserve">sun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drahnok</w:t>
            </w:r>
          </w:p>
        </w:tc>
        <w:tc>
          <w:tcPr/>
          <w:p>
            <w:pPr>
              <w:pStyle w:val="Compact"/>
            </w:pPr>
            <w:r>
              <w:t xml:space="preserve">winter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snarok</w:t>
            </w:r>
          </w:p>
        </w:tc>
        <w:tc>
          <w:tcPr/>
          <w:p>
            <w:pPr>
              <w:pStyle w:val="Compact"/>
            </w:pPr>
            <w:r>
              <w:t xml:space="preserve">hunt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thervek</w:t>
            </w:r>
          </w:p>
        </w:tc>
        <w:tc>
          <w:tcPr/>
          <w:p>
            <w:pPr>
              <w:pStyle w:val="Compact"/>
            </w:pPr>
            <w:r>
              <w:t xml:space="preserve">beast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aldrok</w:t>
            </w:r>
          </w:p>
        </w:tc>
        <w:tc>
          <w:tcPr/>
          <w:p>
            <w:pPr>
              <w:pStyle w:val="Compact"/>
            </w:pPr>
            <w:r>
              <w:t xml:space="preserve">root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aldvek</w:t>
            </w:r>
          </w:p>
        </w:tc>
        <w:tc>
          <w:tcPr/>
          <w:p>
            <w:pPr>
              <w:pStyle w:val="Compact"/>
            </w:pPr>
            <w:r>
              <w:t xml:space="preserve">branch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sherah</w:t>
            </w:r>
          </w:p>
        </w:tc>
        <w:tc>
          <w:tcPr/>
          <w:p>
            <w:pPr>
              <w:pStyle w:val="Compact"/>
            </w:pPr>
            <w:r>
              <w:t xml:space="preserve">leaf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gorvak</w:t>
            </w:r>
          </w:p>
        </w:tc>
        <w:tc>
          <w:tcPr/>
          <w:p>
            <w:pPr>
              <w:pStyle w:val="Compact"/>
            </w:pPr>
            <w:r>
              <w:t xml:space="preserve">stone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velgra</w:t>
            </w:r>
          </w:p>
        </w:tc>
        <w:tc>
          <w:tcPr/>
          <w:p>
            <w:pPr>
              <w:pStyle w:val="Compact"/>
            </w:pPr>
            <w:r>
              <w:t xml:space="preserve">wind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vashrel</w:t>
            </w:r>
          </w:p>
        </w:tc>
        <w:tc>
          <w:tcPr/>
          <w:p>
            <w:pPr>
              <w:pStyle w:val="Compact"/>
            </w:pPr>
            <w:r>
              <w:t xml:space="preserve">rain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6"/>
    <w:bookmarkStart w:id="27" w:name="spiritual-and-lore-vocabulary"/>
    <w:p>
      <w:pPr>
        <w:pStyle w:val="Heading2"/>
      </w:pPr>
      <w:r>
        <w:t xml:space="preserve">Spiritual and Lore Vocabulary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Feral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aldalonde</w:t>
            </w:r>
          </w:p>
        </w:tc>
        <w:tc>
          <w:tcPr/>
          <w:p>
            <w:pPr>
              <w:pStyle w:val="Compact"/>
            </w:pPr>
            <w:r>
              <w:t xml:space="preserve">Aldalonde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vaecoria</w:t>
            </w:r>
          </w:p>
        </w:tc>
        <w:tc>
          <w:tcPr/>
          <w:p>
            <w:pPr>
              <w:pStyle w:val="Compact"/>
            </w:pPr>
            <w:r>
              <w:t xml:space="preserve">Vaecoria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aldreth</w:t>
            </w:r>
          </w:p>
        </w:tc>
        <w:tc>
          <w:tcPr/>
          <w:p>
            <w:pPr>
              <w:pStyle w:val="Compact"/>
            </w:pPr>
            <w:r>
              <w:t xml:space="preserve">Tree Portal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mira</w:t>
            </w:r>
          </w:p>
        </w:tc>
        <w:tc>
          <w:tcPr/>
          <w:p>
            <w:pPr>
              <w:pStyle w:val="Compact"/>
            </w:pPr>
            <w:r>
              <w:t xml:space="preserve">life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shira</w:t>
            </w:r>
          </w:p>
        </w:tc>
        <w:tc>
          <w:tcPr/>
          <w:p>
            <w:pPr>
              <w:pStyle w:val="Compact"/>
            </w:pPr>
            <w:r>
              <w:t xml:space="preserve">death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verath</w:t>
            </w:r>
          </w:p>
        </w:tc>
        <w:tc>
          <w:tcPr/>
          <w:p>
            <w:pPr>
              <w:pStyle w:val="Compact"/>
            </w:pPr>
            <w:r>
              <w:t xml:space="preserve">rebirth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nakreth</w:t>
            </w:r>
          </w:p>
        </w:tc>
        <w:tc>
          <w:tcPr/>
          <w:p>
            <w:pPr>
              <w:pStyle w:val="Compact"/>
            </w:pPr>
            <w:r>
              <w:t xml:space="preserve">corruption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shivra</w:t>
            </w:r>
          </w:p>
        </w:tc>
        <w:tc>
          <w:tcPr/>
          <w:p>
            <w:pPr>
              <w:pStyle w:val="Compact"/>
            </w:pPr>
            <w:r>
              <w:t xml:space="preserve">undeath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vranok</w:t>
            </w:r>
          </w:p>
        </w:tc>
        <w:tc>
          <w:tcPr/>
          <w:p>
            <w:pPr>
              <w:pStyle w:val="Compact"/>
            </w:pPr>
            <w:r>
              <w:t xml:space="preserve">chaos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therenvek</w:t>
            </w:r>
          </w:p>
        </w:tc>
        <w:tc>
          <w:tcPr/>
          <w:p>
            <w:pPr>
              <w:pStyle w:val="Compact"/>
            </w:pPr>
            <w:r>
              <w:t xml:space="preserve">balance restored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milaia</w:t>
            </w:r>
          </w:p>
        </w:tc>
        <w:tc>
          <w:tcPr/>
          <w:p>
            <w:pPr>
              <w:pStyle w:val="Compact"/>
            </w:pPr>
            <w:r>
              <w:t xml:space="preserve">Milaia</w:t>
            </w:r>
          </w:p>
        </w:tc>
      </w:tr>
      <w:tr>
        <w:tc>
          <w:tcPr/>
          <w:p>
            <w:pPr>
              <w:pStyle w:val="Compact"/>
            </w:pPr>
            <w:r>
              <w:t xml:space="preserve">karethgra</w:t>
            </w:r>
          </w:p>
        </w:tc>
        <w:tc>
          <w:tcPr/>
          <w:p>
            <w:pPr>
              <w:pStyle w:val="Compact"/>
            </w:pPr>
            <w:r>
              <w:t xml:space="preserve">oathkeeper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naraak</w:t>
            </w:r>
          </w:p>
        </w:tc>
        <w:tc>
          <w:tcPr/>
          <w:p>
            <w:pPr>
              <w:pStyle w:val="Compact"/>
            </w:pPr>
            <w:r>
              <w:t xml:space="preserve">exile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velthera</w:t>
            </w:r>
          </w:p>
        </w:tc>
        <w:tc>
          <w:tcPr/>
          <w:p>
            <w:pPr>
              <w:pStyle w:val="Compact"/>
            </w:pPr>
            <w:r>
              <w:t xml:space="preserve">fate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grahneth</w:t>
            </w:r>
          </w:p>
        </w:tc>
        <w:tc>
          <w:tcPr/>
          <w:p>
            <w:pPr>
              <w:pStyle w:val="Compact"/>
            </w:pPr>
            <w:r>
              <w:t xml:space="preserve">memory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7"/>
    <w:bookmarkEnd w:id="28"/>
    <w:bookmarkStart w:id="29" w:name="additional-functional-grammar-words"/>
    <w:p>
      <w:pPr>
        <w:pStyle w:val="Heading1"/>
      </w:pPr>
      <w:r>
        <w:t xml:space="preserve">Additional Functional Grammar Words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Feral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nek</w:t>
            </w:r>
          </w:p>
        </w:tc>
        <w:tc>
          <w:tcPr/>
          <w:p>
            <w:pPr>
              <w:pStyle w:val="Compact"/>
            </w:pPr>
            <w:r>
              <w:t xml:space="preserve">not / 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</w:t>
            </w:r>
          </w:p>
        </w:tc>
        <w:tc>
          <w:tcPr/>
          <w:p>
            <w:pPr>
              <w:pStyle w:val="Compact"/>
            </w:pPr>
            <w:r>
              <w:t xml:space="preserve">and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vren</w:t>
            </w:r>
          </w:p>
        </w:tc>
        <w:tc>
          <w:tcPr/>
          <w:p>
            <w:pPr>
              <w:pStyle w:val="Compact"/>
            </w:pPr>
            <w:r>
              <w:t xml:space="preserve">but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tora</w:t>
            </w:r>
          </w:p>
        </w:tc>
        <w:tc>
          <w:tcPr/>
          <w:p>
            <w:pPr>
              <w:pStyle w:val="Compact"/>
            </w:pPr>
            <w:r>
              <w:t xml:space="preserve">with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shen</w:t>
            </w:r>
          </w:p>
        </w:tc>
        <w:tc>
          <w:tcPr/>
          <w:p>
            <w:pPr>
              <w:pStyle w:val="Compact"/>
            </w:pPr>
            <w:r>
              <w:t xml:space="preserve">without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mrek</w:t>
            </w:r>
          </w:p>
        </w:tc>
        <w:tc>
          <w:tcPr/>
          <w:p>
            <w:pPr>
              <w:pStyle w:val="Compact"/>
            </w:pPr>
            <w:r>
              <w:t xml:space="preserve">from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drava</w:t>
            </w:r>
          </w:p>
        </w:tc>
        <w:tc>
          <w:tcPr/>
          <w:p>
            <w:pPr>
              <w:pStyle w:val="Compact"/>
            </w:pPr>
            <w:r>
              <w:t xml:space="preserve">toward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vok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gren</w:t>
            </w:r>
          </w:p>
        </w:tc>
        <w:tc>
          <w:tcPr/>
          <w:p>
            <w:pPr>
              <w:pStyle w:val="Compact"/>
            </w:pPr>
            <w:r>
              <w:t xml:space="preserve">many</w:t>
            </w:r>
          </w:p>
        </w:tc>
      </w:tr>
      <w:tr>
        <w:tc>
          <w:tcPr/>
          <w:p>
            <w:pPr>
              <w:pStyle w:val="Compact"/>
            </w:pPr>
            <w:r>
              <w:t xml:space="preserve">erek</w:t>
            </w:r>
          </w:p>
        </w:tc>
        <w:tc>
          <w:tcPr/>
          <w:p>
            <w:pPr>
              <w:pStyle w:val="Compact"/>
            </w:pPr>
            <w:r>
              <w:t xml:space="preserve">one alone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kren</w:t>
            </w:r>
          </w:p>
        </w:tc>
        <w:tc>
          <w:tcPr/>
          <w:p>
            <w:pPr>
              <w:pStyle w:val="Compact"/>
            </w:pPr>
            <w:r>
              <w:t xml:space="preserve">together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varna</w:t>
            </w:r>
          </w:p>
        </w:tc>
        <w:tc>
          <w:tcPr/>
          <w:p>
            <w:pPr>
              <w:pStyle w:val="Compact"/>
            </w:pPr>
            <w:r>
              <w:t xml:space="preserve">forever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9"/>
    <w:bookmarkStart w:id="30" w:name="ritual-and-social-phrases"/>
    <w:p>
      <w:pPr>
        <w:pStyle w:val="Heading1"/>
      </w:pPr>
      <w:r>
        <w:t xml:space="preserve">Ritual and Social Phrases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English</w:t>
            </w:r>
          </w:p>
        </w:tc>
        <w:tc>
          <w:tcPr/>
          <w:p>
            <w:pPr>
              <w:pStyle w:val="Compact"/>
            </w:pPr>
            <w:r>
              <w:t xml:space="preserve">Feral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Nature’s Sword, the People’s Shield</w:t>
            </w:r>
          </w:p>
        </w:tc>
        <w:tc>
          <w:tcPr/>
          <w:p>
            <w:pPr>
              <w:pStyle w:val="Compact"/>
            </w:pPr>
            <w:r>
              <w:t xml:space="preserve">keshar theren, draek nareth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 stand together</w:t>
            </w:r>
          </w:p>
        </w:tc>
        <w:tc>
          <w:tcPr/>
          <w:p>
            <w:pPr>
              <w:pStyle w:val="Compact"/>
            </w:pPr>
            <w:r>
              <w:t xml:space="preserve">kren draeg</w:t>
            </w:r>
          </w:p>
        </w:tc>
      </w:tr>
      <w:tr>
        <w:tc>
          <w:tcPr/>
          <w:p>
            <w:pPr>
              <w:pStyle w:val="Compact"/>
            </w:pPr>
            <w:r>
              <w:t xml:space="preserve">By the Tree of Life</w:t>
            </w:r>
          </w:p>
        </w:tc>
        <w:tc>
          <w:tcPr/>
          <w:p>
            <w:pPr>
              <w:pStyle w:val="Compact"/>
            </w:pPr>
            <w:r>
              <w:t xml:space="preserve">tora aldra mira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Never alone</w:t>
            </w:r>
          </w:p>
        </w:tc>
        <w:tc>
          <w:tcPr/>
          <w:p>
            <w:pPr>
              <w:pStyle w:val="Compact"/>
            </w:pPr>
            <w:r>
              <w:t xml:space="preserve">nek erek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Remember the fallen</w:t>
            </w:r>
          </w:p>
        </w:tc>
        <w:tc>
          <w:tcPr/>
          <w:p>
            <w:pPr>
              <w:pStyle w:val="Compact"/>
            </w:pPr>
            <w:r>
              <w:t xml:space="preserve">grahneth shira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Balance above all</w:t>
            </w:r>
          </w:p>
        </w:tc>
        <w:tc>
          <w:tcPr/>
          <w:p>
            <w:pPr>
              <w:pStyle w:val="Compact"/>
            </w:pPr>
            <w:r>
              <w:t xml:space="preserve">theren vok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Through ash, life returns</w:t>
            </w:r>
          </w:p>
        </w:tc>
        <w:tc>
          <w:tcPr/>
          <w:p>
            <w:pPr>
              <w:pStyle w:val="Compact"/>
            </w:pPr>
            <w:r>
              <w:t xml:space="preserve">graesh tora verath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Hold the line</w:t>
            </w:r>
          </w:p>
        </w:tc>
        <w:tc>
          <w:tcPr/>
          <w:p>
            <w:pPr>
              <w:pStyle w:val="Compact"/>
            </w:pPr>
            <w:r>
              <w:t xml:space="preserve">draeg draekvar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Hunt well, return home</w:t>
            </w:r>
          </w:p>
        </w:tc>
        <w:tc>
          <w:tcPr/>
          <w:p>
            <w:pPr>
              <w:pStyle w:val="Compact"/>
            </w:pPr>
            <w:r>
              <w:t xml:space="preserve">kna snarok, naaar moran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Blood and root</w:t>
            </w:r>
          </w:p>
        </w:tc>
        <w:tc>
          <w:tcPr/>
          <w:p>
            <w:pPr>
              <w:pStyle w:val="Compact"/>
            </w:pPr>
            <w:r>
              <w:t xml:space="preserve">drokah gra aldrok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Guard endures</w:t>
            </w:r>
          </w:p>
        </w:tc>
        <w:tc>
          <w:tcPr/>
          <w:p>
            <w:pPr>
              <w:pStyle w:val="Compact"/>
            </w:pPr>
            <w:r>
              <w:t xml:space="preserve">nareth varna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 remember Aldalonde</w:t>
            </w:r>
          </w:p>
        </w:tc>
        <w:tc>
          <w:tcPr/>
          <w:p>
            <w:pPr>
              <w:pStyle w:val="Compact"/>
            </w:pPr>
            <w:r>
              <w:t xml:space="preserve">grahneth aldalonde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Fire cleanses corruption</w:t>
            </w:r>
          </w:p>
        </w:tc>
        <w:tc>
          <w:tcPr/>
          <w:p>
            <w:pPr>
              <w:pStyle w:val="Compact"/>
            </w:pPr>
            <w:r>
              <w:t xml:space="preserve">vashok keshra nakreth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 against chaos</w:t>
            </w:r>
          </w:p>
        </w:tc>
        <w:tc>
          <w:tcPr/>
          <w:p>
            <w:pPr>
              <w:pStyle w:val="Compact"/>
            </w:pPr>
            <w:r>
              <w:t xml:space="preserve">draeg vranok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 walk the old paths</w:t>
            </w:r>
          </w:p>
        </w:tc>
        <w:tc>
          <w:tcPr/>
          <w:p>
            <w:pPr>
              <w:pStyle w:val="Compact"/>
            </w:pPr>
            <w:r>
              <w:t xml:space="preserve">kren snara therok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Tree remembers</w:t>
            </w:r>
          </w:p>
        </w:tc>
        <w:tc>
          <w:tcPr/>
          <w:p>
            <w:pPr>
              <w:pStyle w:val="Compact"/>
            </w:pPr>
            <w:r>
              <w:t xml:space="preserve">aldra grahneth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0"/>
    <w:bookmarkStart w:id="31" w:name="battle-cries"/>
    <w:p>
      <w:pPr>
        <w:pStyle w:val="Heading1"/>
      </w:pPr>
      <w:r>
        <w:t xml:space="preserve">Battle Cries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English</w:t>
            </w:r>
          </w:p>
        </w:tc>
        <w:tc>
          <w:tcPr/>
          <w:p>
            <w:pPr>
              <w:pStyle w:val="Compact"/>
            </w:pPr>
            <w:r>
              <w:t xml:space="preserve">Feral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 battle!</w:t>
            </w:r>
          </w:p>
        </w:tc>
        <w:tc>
          <w:tcPr/>
          <w:p>
            <w:pPr>
              <w:pStyle w:val="Compact"/>
            </w:pPr>
            <w:r>
              <w:t xml:space="preserve">keshra!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Shields forward!</w:t>
            </w:r>
          </w:p>
        </w:tc>
        <w:tc>
          <w:tcPr/>
          <w:p>
            <w:pPr>
              <w:pStyle w:val="Compact"/>
            </w:pPr>
            <w:r>
              <w:t xml:space="preserve">draek drava!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Strike now!</w:t>
            </w:r>
          </w:p>
        </w:tc>
        <w:tc>
          <w:tcPr/>
          <w:p>
            <w:pPr>
              <w:pStyle w:val="Compact"/>
            </w:pPr>
            <w:r>
              <w:t xml:space="preserve">kethra na!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retreat!</w:t>
            </w:r>
          </w:p>
        </w:tc>
        <w:tc>
          <w:tcPr/>
          <w:p>
            <w:pPr>
              <w:pStyle w:val="Compact"/>
            </w:pPr>
            <w:r>
              <w:t xml:space="preserve">nek narvek!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 the Guard!</w:t>
            </w:r>
          </w:p>
        </w:tc>
        <w:tc>
          <w:tcPr/>
          <w:p>
            <w:pPr>
              <w:pStyle w:val="Compact"/>
            </w:pPr>
            <w:r>
              <w:t xml:space="preserve">tora nareth!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Burn them out!</w:t>
            </w:r>
          </w:p>
        </w:tc>
        <w:tc>
          <w:tcPr/>
          <w:p>
            <w:pPr>
              <w:pStyle w:val="Compact"/>
            </w:pPr>
            <w:r>
              <w:t xml:space="preserve">vashok numkeh!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Hold the gate!</w:t>
            </w:r>
          </w:p>
        </w:tc>
        <w:tc>
          <w:tcPr/>
          <w:p>
            <w:pPr>
              <w:pStyle w:val="Compact"/>
            </w:pPr>
            <w:r>
              <w:t xml:space="preserve">draeg moran!</w:t>
            </w:r>
          </w:p>
        </w:tc>
      </w:tr>
      <w:tr>
        <w:tc>
          <w:tcPr/>
          <w:p>
            <w:pPr>
              <w:pStyle w:val="Compact"/>
            </w:pPr>
            <w:r>
              <w:t xml:space="preserve">Hunt them down!</w:t>
            </w:r>
          </w:p>
        </w:tc>
        <w:tc>
          <w:tcPr/>
          <w:p>
            <w:pPr>
              <w:pStyle w:val="Compact"/>
            </w:pPr>
            <w:r>
              <w:t xml:space="preserve">snara numkeh!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Balance must survive!</w:t>
            </w:r>
          </w:p>
        </w:tc>
        <w:tc>
          <w:tcPr/>
          <w:p>
            <w:pPr>
              <w:pStyle w:val="Compact"/>
            </w:pPr>
            <w:r>
              <w:t xml:space="preserve">theren draeg!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Death to the corrupted!</w:t>
            </w:r>
          </w:p>
        </w:tc>
        <w:tc>
          <w:tcPr/>
          <w:p>
            <w:pPr>
              <w:pStyle w:val="Compact"/>
            </w:pPr>
            <w:r>
              <w:t xml:space="preserve">shi nakreth!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1"/>
    <w:bookmarkStart w:id="38" w:name="proverbs-of-the-hunt"/>
    <w:p>
      <w:pPr>
        <w:pStyle w:val="Heading1"/>
      </w:pPr>
      <w:r>
        <w:t xml:space="preserve">Proverbs of the Hunt</w:t>
      </w:r>
    </w:p>
    <w:bookmarkStart w:id="32" w:name="the-silent-claw"/>
    <w:p>
      <w:pPr>
        <w:pStyle w:val="Heading2"/>
      </w:pPr>
      <w:r>
        <w:t xml:space="preserve">The Silent Claw</w:t>
      </w:r>
    </w:p>
    <w:p>
      <w:pPr>
        <w:pStyle w:val="FirstParagraph"/>
      </w:pPr>
      <w:r>
        <w:t xml:space="preserve">“The silent claw kills before the loud fang strikes.”</w:t>
      </w:r>
    </w:p>
    <w:p>
      <w:pPr>
        <w:pStyle w:val="BodyText"/>
      </w:pPr>
      <w:r>
        <w:t xml:space="preserve">Feral:</w:t>
      </w:r>
      <w:r>
        <w:t xml:space="preserve"> </w:t>
      </w:r>
      <w:r>
        <w:t xml:space="preserve">“vrahk shen grael kethra fa’kehrok.”</w:t>
      </w:r>
    </w:p>
    <w:p>
      <w:pPr>
        <w:pStyle w:val="BodyText"/>
      </w:pPr>
      <w:r>
        <w:t xml:space="preserve">Meaning:</w:t>
      </w:r>
      <w:r>
        <w:t xml:space="preserve"> </w:t>
      </w:r>
      <w:r>
        <w:t xml:space="preserve">Patience and stealth overcome rage.</w:t>
      </w:r>
    </w:p>
    <w:p>
      <w:r>
        <w:pict>
          <v:rect style="width:0;height:1.5pt" o:hralign="center" o:hrstd="t" o:hr="t"/>
        </w:pict>
      </w:r>
    </w:p>
    <w:bookmarkEnd w:id="32"/>
    <w:bookmarkStart w:id="33" w:name="ash-feeds-the-roots"/>
    <w:p>
      <w:pPr>
        <w:pStyle w:val="Heading2"/>
      </w:pPr>
      <w:r>
        <w:t xml:space="preserve">Ash Feeds the Roots</w:t>
      </w:r>
    </w:p>
    <w:p>
      <w:pPr>
        <w:pStyle w:val="FirstParagraph"/>
      </w:pPr>
      <w:r>
        <w:t xml:space="preserve">“Ash feeds the roots that birth tomorrow.”</w:t>
      </w:r>
    </w:p>
    <w:p>
      <w:pPr>
        <w:pStyle w:val="BodyText"/>
      </w:pPr>
      <w:r>
        <w:t xml:space="preserve">Feral:</w:t>
      </w:r>
      <w:r>
        <w:t xml:space="preserve"> </w:t>
      </w:r>
      <w:r>
        <w:t xml:space="preserve">“graesh khen aldrok tora verath.”</w:t>
      </w:r>
    </w:p>
    <w:p>
      <w:pPr>
        <w:pStyle w:val="BodyText"/>
      </w:pPr>
      <w:r>
        <w:t xml:space="preserve">Meaning:</w:t>
      </w:r>
      <w:r>
        <w:t xml:space="preserve"> </w:t>
      </w:r>
      <w:r>
        <w:t xml:space="preserve">Destruction can nourish renewal.</w:t>
      </w:r>
    </w:p>
    <w:p>
      <w:r>
        <w:pict>
          <v:rect style="width:0;height:1.5pt" o:hralign="center" o:hrstd="t" o:hr="t"/>
        </w:pict>
      </w:r>
    </w:p>
    <w:bookmarkEnd w:id="33"/>
    <w:bookmarkStart w:id="34" w:name="the-lone-wolf"/>
    <w:p>
      <w:pPr>
        <w:pStyle w:val="Heading2"/>
      </w:pPr>
      <w:r>
        <w:t xml:space="preserve">The Lone Wolf</w:t>
      </w:r>
    </w:p>
    <w:p>
      <w:pPr>
        <w:pStyle w:val="FirstParagraph"/>
      </w:pPr>
      <w:r>
        <w:t xml:space="preserve">“The lone wolf dies unheard beneath the storm.”</w:t>
      </w:r>
    </w:p>
    <w:p>
      <w:pPr>
        <w:pStyle w:val="BodyText"/>
      </w:pPr>
      <w:r>
        <w:t xml:space="preserve">Feral:</w:t>
      </w:r>
      <w:r>
        <w:t xml:space="preserve"> </w:t>
      </w:r>
      <w:r>
        <w:t xml:space="preserve">“erek varg shira shen grahneth tora vashnar.”</w:t>
      </w:r>
    </w:p>
    <w:p>
      <w:pPr>
        <w:pStyle w:val="BodyText"/>
      </w:pPr>
      <w:r>
        <w:t xml:space="preserve">Meaning:</w:t>
      </w:r>
      <w:r>
        <w:t xml:space="preserve"> </w:t>
      </w:r>
      <w:r>
        <w:t xml:space="preserve">Strength comes from the pack.</w:t>
      </w:r>
    </w:p>
    <w:p>
      <w:r>
        <w:pict>
          <v:rect style="width:0;height:1.5pt" o:hralign="center" o:hrstd="t" o:hr="t"/>
        </w:pict>
      </w:r>
    </w:p>
    <w:bookmarkEnd w:id="34"/>
    <w:bookmarkStart w:id="35" w:name="the-tree-remembers"/>
    <w:p>
      <w:pPr>
        <w:pStyle w:val="Heading2"/>
      </w:pPr>
      <w:r>
        <w:t xml:space="preserve">The Tree Remembers</w:t>
      </w:r>
    </w:p>
    <w:p>
      <w:pPr>
        <w:pStyle w:val="FirstParagraph"/>
      </w:pPr>
      <w:r>
        <w:t xml:space="preserve">“The Tree remembers even when the world forgets.”</w:t>
      </w:r>
    </w:p>
    <w:p>
      <w:pPr>
        <w:pStyle w:val="BodyText"/>
      </w:pPr>
      <w:r>
        <w:t xml:space="preserve">Feral:</w:t>
      </w:r>
      <w:r>
        <w:t xml:space="preserve"> </w:t>
      </w:r>
      <w:r>
        <w:t xml:space="preserve">“aldra grahneth vren vok nek.”</w:t>
      </w:r>
    </w:p>
    <w:p>
      <w:pPr>
        <w:pStyle w:val="BodyText"/>
      </w:pPr>
      <w:r>
        <w:t xml:space="preserve">Meaning:</w:t>
      </w:r>
      <w:r>
        <w:t xml:space="preserve"> </w:t>
      </w:r>
      <w:r>
        <w:t xml:space="preserve">History and sacrifice endure.</w:t>
      </w:r>
    </w:p>
    <w:p>
      <w:r>
        <w:pict>
          <v:rect style="width:0;height:1.5pt" o:hralign="center" o:hrstd="t" o:hr="t"/>
        </w:pict>
      </w:r>
    </w:p>
    <w:bookmarkEnd w:id="35"/>
    <w:bookmarkStart w:id="36" w:name="balance-watches"/>
    <w:p>
      <w:pPr>
        <w:pStyle w:val="Heading2"/>
      </w:pPr>
      <w:r>
        <w:t xml:space="preserve">Balance Watches</w:t>
      </w:r>
    </w:p>
    <w:p>
      <w:pPr>
        <w:pStyle w:val="FirstParagraph"/>
      </w:pPr>
      <w:r>
        <w:t xml:space="preserve">“When balance sleeps, chaos wakes.”</w:t>
      </w:r>
    </w:p>
    <w:p>
      <w:pPr>
        <w:pStyle w:val="BodyText"/>
      </w:pPr>
      <w:r>
        <w:t xml:space="preserve">Feral:</w:t>
      </w:r>
      <w:r>
        <w:t xml:space="preserve"> </w:t>
      </w:r>
      <w:r>
        <w:t xml:space="preserve">“theren shen, vranok verath.”</w:t>
      </w:r>
    </w:p>
    <w:p>
      <w:pPr>
        <w:pStyle w:val="BodyText"/>
      </w:pPr>
      <w:r>
        <w:t xml:space="preserve">Meaning:</w:t>
      </w:r>
      <w:r>
        <w:t xml:space="preserve"> </w:t>
      </w:r>
      <w:r>
        <w:t xml:space="preserve">Peace requires vigilance.</w:t>
      </w:r>
    </w:p>
    <w:p>
      <w:r>
        <w:pict>
          <v:rect style="width:0;height:1.5pt" o:hralign="center" o:hrstd="t" o:hr="t"/>
        </w:pict>
      </w:r>
    </w:p>
    <w:bookmarkEnd w:id="36"/>
    <w:bookmarkStart w:id="37" w:name="blood-and-oath"/>
    <w:p>
      <w:pPr>
        <w:pStyle w:val="Heading2"/>
      </w:pPr>
      <w:r>
        <w:t xml:space="preserve">Blood and Oath</w:t>
      </w:r>
    </w:p>
    <w:p>
      <w:pPr>
        <w:pStyle w:val="FirstParagraph"/>
      </w:pPr>
      <w:r>
        <w:t xml:space="preserve">“Blood may fail. Oaths must not.”</w:t>
      </w:r>
    </w:p>
    <w:p>
      <w:pPr>
        <w:pStyle w:val="BodyText"/>
      </w:pPr>
      <w:r>
        <w:t xml:space="preserve">Feral:</w:t>
      </w:r>
      <w:r>
        <w:t xml:space="preserve"> </w:t>
      </w:r>
      <w:r>
        <w:t xml:space="preserve">“drokah vren. kareth nek.”</w:t>
      </w:r>
    </w:p>
    <w:p>
      <w:pPr>
        <w:pStyle w:val="BodyText"/>
      </w:pPr>
      <w:r>
        <w:t xml:space="preserve">Meaning:</w:t>
      </w:r>
      <w:r>
        <w:t xml:space="preserve"> </w:t>
      </w:r>
      <w:r>
        <w:t xml:space="preserve">Loyalty is chosen.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42" w:name="ceremonial-lore"/>
    <w:p>
      <w:pPr>
        <w:pStyle w:val="Heading1"/>
      </w:pPr>
      <w:r>
        <w:t xml:space="preserve">Ceremonial Lore</w:t>
      </w:r>
    </w:p>
    <w:bookmarkStart w:id="39" w:name="the-seed-rite"/>
    <w:p>
      <w:pPr>
        <w:pStyle w:val="Heading2"/>
      </w:pPr>
      <w:r>
        <w:t xml:space="preserve">The Seed Rite</w:t>
      </w:r>
    </w:p>
    <w:p>
      <w:pPr>
        <w:pStyle w:val="FirstParagraph"/>
      </w:pPr>
      <w:r>
        <w:t xml:space="preserve">Among the Guard, the planting of a seed is more than remembrance.</w:t>
      </w:r>
    </w:p>
    <w:p>
      <w:pPr>
        <w:pStyle w:val="BodyText"/>
      </w:pPr>
      <w:r>
        <w:t xml:space="preserve">Every verak planted beside a fire or at the roots of an aldra symbolizes a vow that the Guard will survive another age.</w:t>
      </w:r>
    </w:p>
    <w:p>
      <w:pPr>
        <w:pStyle w:val="BodyText"/>
      </w:pPr>
      <w:r>
        <w:t xml:space="preserve">The rite began after the Fall of Aldalonde, when Petrus Aduro recovered five surviving seeds from the ashes of the Tree of Life.</w:t>
      </w:r>
    </w:p>
    <w:p>
      <w:pPr>
        <w:pStyle w:val="BodyText"/>
      </w:pPr>
      <w:r>
        <w:t xml:space="preserve">Since then, seeds have symbolized:</w:t>
      </w:r>
    </w:p>
    <w:p>
      <w:pPr>
        <w:pStyle w:val="Compact"/>
        <w:numPr>
          <w:ilvl w:val="0"/>
          <w:numId w:val="1002"/>
        </w:numPr>
      </w:pPr>
      <w:r>
        <w:t xml:space="preserve">survival after devastation</w:t>
      </w:r>
    </w:p>
    <w:p>
      <w:pPr>
        <w:pStyle w:val="Compact"/>
        <w:numPr>
          <w:ilvl w:val="0"/>
          <w:numId w:val="1002"/>
        </w:numPr>
      </w:pPr>
      <w:r>
        <w:t xml:space="preserve">memory carried across worlds</w:t>
      </w:r>
    </w:p>
    <w:p>
      <w:pPr>
        <w:pStyle w:val="Compact"/>
        <w:numPr>
          <w:ilvl w:val="0"/>
          <w:numId w:val="1002"/>
        </w:numPr>
      </w:pPr>
      <w:r>
        <w:t xml:space="preserve">rebirth through sacrifice</w:t>
      </w:r>
    </w:p>
    <w:p>
      <w:pPr>
        <w:pStyle w:val="Compact"/>
        <w:numPr>
          <w:ilvl w:val="0"/>
          <w:numId w:val="1002"/>
        </w:numPr>
      </w:pPr>
      <w:r>
        <w:t xml:space="preserve">the enduring spirit of the Guard</w:t>
      </w:r>
    </w:p>
    <w:p>
      <w:pPr>
        <w:pStyle w:val="FirstParagraph"/>
      </w:pPr>
      <w:r>
        <w:t xml:space="preserve">During funerary rites, a single seed is placed into the earth beside the fallen.</w:t>
      </w:r>
    </w:p>
    <w:p>
      <w:pPr>
        <w:pStyle w:val="BodyText"/>
      </w:pPr>
      <w:r>
        <w:t xml:space="preserve">The words traditionally spoken are:</w:t>
      </w:r>
    </w:p>
    <w:p>
      <w:pPr>
        <w:pStyle w:val="BodyText"/>
      </w:pPr>
      <w:r>
        <w:t xml:space="preserve">“graesh tora verath.”</w:t>
      </w:r>
    </w:p>
    <w:p>
      <w:pPr>
        <w:pStyle w:val="BodyText"/>
      </w:pPr>
      <w:r>
        <w:t xml:space="preserve">“Through ash, life returns.”</w:t>
      </w:r>
    </w:p>
    <w:p>
      <w:r>
        <w:pict>
          <v:rect style="width:0;height:1.5pt" o:hralign="center" o:hrstd="t" o:hr="t"/>
        </w:pict>
      </w:r>
    </w:p>
    <w:bookmarkEnd w:id="39"/>
    <w:bookmarkStart w:id="40" w:name="the-hunters-mark"/>
    <w:p>
      <w:pPr>
        <w:pStyle w:val="Heading2"/>
      </w:pPr>
      <w:r>
        <w:t xml:space="preserve">The Hunter’s Mark</w:t>
      </w:r>
    </w:p>
    <w:p>
      <w:pPr>
        <w:pStyle w:val="FirstParagraph"/>
      </w:pPr>
      <w:r>
        <w:t xml:space="preserve">Before battle, Rangers and scouts often mark their weapons or armor with ash lines.</w:t>
      </w:r>
    </w:p>
    <w:p>
      <w:pPr>
        <w:pStyle w:val="BodyText"/>
      </w:pPr>
      <w:r>
        <w:t xml:space="preserve">This ritual traces back to the destruction of Aldalonde.</w:t>
      </w:r>
    </w:p>
    <w:p>
      <w:pPr>
        <w:pStyle w:val="BodyText"/>
      </w:pPr>
      <w:r>
        <w:t xml:space="preserve">The markings symbolize:</w:t>
      </w:r>
    </w:p>
    <w:p>
      <w:pPr>
        <w:pStyle w:val="Compact"/>
        <w:numPr>
          <w:ilvl w:val="0"/>
          <w:numId w:val="1003"/>
        </w:numPr>
      </w:pPr>
      <w:r>
        <w:t xml:space="preserve">acceptance of death</w:t>
      </w:r>
    </w:p>
    <w:p>
      <w:pPr>
        <w:pStyle w:val="Compact"/>
        <w:numPr>
          <w:ilvl w:val="0"/>
          <w:numId w:val="1003"/>
        </w:numPr>
      </w:pPr>
      <w:r>
        <w:t xml:space="preserve">devotion to balance</w:t>
      </w:r>
    </w:p>
    <w:p>
      <w:pPr>
        <w:pStyle w:val="Compact"/>
        <w:numPr>
          <w:ilvl w:val="0"/>
          <w:numId w:val="1003"/>
        </w:numPr>
      </w:pPr>
      <w:r>
        <w:t xml:space="preserve">remembrance of the fallen</w:t>
      </w:r>
    </w:p>
    <w:p>
      <w:pPr>
        <w:pStyle w:val="Compact"/>
        <w:numPr>
          <w:ilvl w:val="0"/>
          <w:numId w:val="1003"/>
        </w:numPr>
      </w:pPr>
      <w:r>
        <w:t xml:space="preserve">loyalty to the pack</w:t>
      </w:r>
    </w:p>
    <w:p>
      <w:pPr>
        <w:pStyle w:val="FirstParagraph"/>
      </w:pPr>
      <w:r>
        <w:t xml:space="preserve">A common phrase during the ritual is:</w:t>
      </w:r>
    </w:p>
    <w:p>
      <w:pPr>
        <w:pStyle w:val="BodyText"/>
      </w:pPr>
      <w:r>
        <w:t xml:space="preserve">“grahneth aldalonde.”</w:t>
      </w:r>
    </w:p>
    <w:p>
      <w:pPr>
        <w:pStyle w:val="BodyText"/>
      </w:pPr>
      <w:r>
        <w:t xml:space="preserve">“Remember Aldalonde.”</w:t>
      </w:r>
    </w:p>
    <w:p>
      <w:r>
        <w:pict>
          <v:rect style="width:0;height:1.5pt" o:hralign="center" o:hrstd="t" o:hr="t"/>
        </w:pict>
      </w:r>
    </w:p>
    <w:bookmarkEnd w:id="40"/>
    <w:bookmarkStart w:id="41" w:name="the-ember-vigil"/>
    <w:p>
      <w:pPr>
        <w:pStyle w:val="Heading2"/>
      </w:pPr>
      <w:r>
        <w:t xml:space="preserve">The Ember Vigil</w:t>
      </w:r>
    </w:p>
    <w:p>
      <w:pPr>
        <w:pStyle w:val="FirstParagraph"/>
      </w:pPr>
      <w:r>
        <w:t xml:space="preserve">During times of great loss, members of the Guard may observe the Ember Vigil.</w:t>
      </w:r>
    </w:p>
    <w:p>
      <w:pPr>
        <w:pStyle w:val="BodyText"/>
      </w:pPr>
      <w:r>
        <w:t xml:space="preserve">A fire is kept burning through the night while stories are shared of lost worlds, fallen kin, and victories bought with sacrifice.</w:t>
      </w:r>
    </w:p>
    <w:p>
      <w:pPr>
        <w:pStyle w:val="BodyText"/>
      </w:pPr>
      <w:r>
        <w:t xml:space="preserve">At dawn, ashes from the fire are scattered at the roots of a living tree.</w:t>
      </w:r>
    </w:p>
    <w:p>
      <w:pPr>
        <w:pStyle w:val="BodyText"/>
      </w:pPr>
      <w:r>
        <w:t xml:space="preserve">The closing words of the Vigil are:</w:t>
      </w:r>
    </w:p>
    <w:p>
      <w:pPr>
        <w:pStyle w:val="BodyText"/>
      </w:pPr>
      <w:r>
        <w:t xml:space="preserve">“nareth varna.”</w:t>
      </w:r>
    </w:p>
    <w:p>
      <w:pPr>
        <w:pStyle w:val="BodyText"/>
      </w:pPr>
      <w:r>
        <w:t xml:space="preserve">“The Guard endures.”</w:t>
      </w:r>
    </w:p>
    <w:p>
      <w:r>
        <w:pict>
          <v:rect style="width:0;height:1.5pt" o:hralign="center" o:hrstd="t" o:hr="t"/>
        </w:pict>
      </w:r>
    </w:p>
    <w:bookmarkEnd w:id="41"/>
    <w:bookmarkEnd w:id="42"/>
    <w:bookmarkStart w:id="45" w:name="the-ember-oath"/>
    <w:p>
      <w:pPr>
        <w:pStyle w:val="Heading1"/>
      </w:pPr>
      <w:r>
        <w:t xml:space="preserve">The Ember Oath</w:t>
      </w:r>
    </w:p>
    <w:p>
      <w:pPr>
        <w:pStyle w:val="FirstParagraph"/>
      </w:pPr>
      <w:r>
        <w:t xml:space="preserve">A modern oath often spoken by members of the Guard before entering a new world through the Tree Portals.</w:t>
      </w:r>
    </w:p>
    <w:bookmarkStart w:id="43" w:name="english-version"/>
    <w:p>
      <w:pPr>
        <w:pStyle w:val="Heading2"/>
      </w:pPr>
      <w:r>
        <w:t xml:space="preserve">English Version</w:t>
      </w:r>
    </w:p>
    <w:p>
      <w:pPr>
        <w:pStyle w:val="FirstParagraph"/>
      </w:pPr>
      <w:r>
        <w:t xml:space="preserve">We walk the old paths.</w:t>
      </w:r>
      <w:r>
        <w:t xml:space="preserve"> </w:t>
      </w:r>
      <w:r>
        <w:t xml:space="preserve">We remember the fallen.</w:t>
      </w:r>
      <w:r>
        <w:t xml:space="preserve"> </w:t>
      </w:r>
      <w:r>
        <w:t xml:space="preserve">Through ash, life returns.</w:t>
      </w:r>
      <w:r>
        <w:t xml:space="preserve"> </w:t>
      </w:r>
      <w:r>
        <w:t xml:space="preserve">Nature’s Sword.</w:t>
      </w:r>
      <w:r>
        <w:t xml:space="preserve"> </w:t>
      </w:r>
      <w:r>
        <w:t xml:space="preserve">The People’s Shield.</w:t>
      </w:r>
      <w:r>
        <w:t xml:space="preserve"> </w:t>
      </w:r>
      <w:r>
        <w:t xml:space="preserve">The Guard endures.</w:t>
      </w:r>
    </w:p>
    <w:bookmarkEnd w:id="43"/>
    <w:bookmarkStart w:id="44" w:name="feral-version"/>
    <w:p>
      <w:pPr>
        <w:pStyle w:val="Heading2"/>
      </w:pPr>
      <w:r>
        <w:t xml:space="preserve">Feral Version</w:t>
      </w:r>
    </w:p>
    <w:p>
      <w:pPr>
        <w:pStyle w:val="FirstParagraph"/>
      </w:pPr>
      <w:r>
        <w:t xml:space="preserve">kren snara therok.</w:t>
      </w:r>
      <w:r>
        <w:t xml:space="preserve"> </w:t>
      </w:r>
      <w:r>
        <w:t xml:space="preserve">grahneth shira.</w:t>
      </w:r>
      <w:r>
        <w:t xml:space="preserve"> </w:t>
      </w:r>
      <w:r>
        <w:t xml:space="preserve">graesh tora verath.</w:t>
      </w:r>
      <w:r>
        <w:t xml:space="preserve"> </w:t>
      </w:r>
      <w:r>
        <w:t xml:space="preserve">keshar theren.</w:t>
      </w:r>
      <w:r>
        <w:t xml:space="preserve"> </w:t>
      </w:r>
      <w:r>
        <w:t xml:space="preserve">draek nareth.</w:t>
      </w:r>
      <w:r>
        <w:t xml:space="preserve"> </w:t>
      </w:r>
      <w:r>
        <w:t xml:space="preserve">nareth varna.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51" w:name="suggested-future-grammar-expansions"/>
    <w:p>
      <w:pPr>
        <w:pStyle w:val="Heading1"/>
      </w:pPr>
      <w:r>
        <w:t xml:space="preserve">Suggested Future Grammar Expansions</w:t>
      </w:r>
    </w:p>
    <w:p>
      <w:pPr>
        <w:pStyle w:val="FirstParagraph"/>
      </w:pPr>
      <w:r>
        <w:t xml:space="preserve">These are areas where the language could be formalized further.</w:t>
      </w:r>
    </w:p>
    <w:bookmarkStart w:id="46" w:name="possession"/>
    <w:p>
      <w:pPr>
        <w:pStyle w:val="Heading2"/>
      </w:pPr>
      <w:r>
        <w:t xml:space="preserve">Possession</w:t>
      </w:r>
    </w:p>
    <w:p>
      <w:pPr>
        <w:pStyle w:val="FirstParagraph"/>
      </w:pPr>
      <w:r>
        <w:t xml:space="preserve">Possible suffix:</w:t>
      </w:r>
    </w:p>
    <w:p>
      <w:pPr>
        <w:pStyle w:val="Compact"/>
        <w:numPr>
          <w:ilvl w:val="0"/>
          <w:numId w:val="1004"/>
        </w:numPr>
      </w:pPr>
      <w:r>
        <w:t xml:space="preserve">“-ra”</w:t>
      </w:r>
      <w:r>
        <w:t xml:space="preserve"> </w:t>
      </w:r>
      <w:r>
        <w:t xml:space="preserve">= belonging to</w:t>
      </w:r>
    </w:p>
    <w:p>
      <w:pPr>
        <w:pStyle w:val="FirstParagraph"/>
      </w:pPr>
      <w:r>
        <w:t xml:space="preserve">Example:</w:t>
      </w:r>
    </w:p>
    <w:p>
      <w:pPr>
        <w:pStyle w:val="Compact"/>
        <w:numPr>
          <w:ilvl w:val="0"/>
          <w:numId w:val="1005"/>
        </w:numPr>
      </w:pPr>
      <w:r>
        <w:t xml:space="preserve">draekra nere = my shield</w:t>
      </w:r>
    </w:p>
    <w:p>
      <w:r>
        <w:pict>
          <v:rect style="width:0;height:1.5pt" o:hralign="center" o:hrstd="t" o:hr="t"/>
        </w:pict>
      </w:r>
    </w:p>
    <w:bookmarkEnd w:id="46"/>
    <w:bookmarkStart w:id="47" w:name="plurals"/>
    <w:p>
      <w:pPr>
        <w:pStyle w:val="Heading2"/>
      </w:pPr>
      <w:r>
        <w:t xml:space="preserve">Plurals</w:t>
      </w:r>
    </w:p>
    <w:p>
      <w:pPr>
        <w:pStyle w:val="FirstParagraph"/>
      </w:pPr>
      <w:r>
        <w:t xml:space="preserve">Possible suffix:</w:t>
      </w:r>
    </w:p>
    <w:p>
      <w:pPr>
        <w:pStyle w:val="Compact"/>
        <w:numPr>
          <w:ilvl w:val="0"/>
          <w:numId w:val="1006"/>
        </w:numPr>
      </w:pPr>
      <w:r>
        <w:t xml:space="preserve">“-vek”</w:t>
      </w:r>
      <w:r>
        <w:t xml:space="preserve"> </w:t>
      </w:r>
      <w:r>
        <w:t xml:space="preserve">or</w:t>
      </w:r>
      <w:r>
        <w:t xml:space="preserve"> </w:t>
      </w:r>
      <w:r>
        <w:t xml:space="preserve">“-ren”</w:t>
      </w:r>
    </w:p>
    <w:p>
      <w:pPr>
        <w:pStyle w:val="FirstParagraph"/>
      </w:pPr>
      <w:r>
        <w:t xml:space="preserve">Example:</w:t>
      </w:r>
    </w:p>
    <w:p>
      <w:pPr>
        <w:pStyle w:val="Compact"/>
        <w:numPr>
          <w:ilvl w:val="0"/>
          <w:numId w:val="1007"/>
        </w:numPr>
      </w:pPr>
      <w:r>
        <w:t xml:space="preserve">varg = pack</w:t>
      </w:r>
    </w:p>
    <w:p>
      <w:pPr>
        <w:pStyle w:val="Compact"/>
        <w:numPr>
          <w:ilvl w:val="0"/>
          <w:numId w:val="1007"/>
        </w:numPr>
      </w:pPr>
      <w:r>
        <w:t xml:space="preserve">vargren = packs</w:t>
      </w:r>
    </w:p>
    <w:p>
      <w:r>
        <w:pict>
          <v:rect style="width:0;height:1.5pt" o:hralign="center" o:hrstd="t" o:hr="t"/>
        </w:pict>
      </w:r>
    </w:p>
    <w:bookmarkEnd w:id="47"/>
    <w:bookmarkStart w:id="48" w:name="negation"/>
    <w:p>
      <w:pPr>
        <w:pStyle w:val="Heading2"/>
      </w:pPr>
      <w:r>
        <w:t xml:space="preserve">Negation</w:t>
      </w:r>
    </w:p>
    <w:p>
      <w:pPr>
        <w:pStyle w:val="FirstParagraph"/>
      </w:pPr>
      <w:r>
        <w:t xml:space="preserve">Current suggestion:</w:t>
      </w:r>
    </w:p>
    <w:p>
      <w:pPr>
        <w:pStyle w:val="Compact"/>
        <w:numPr>
          <w:ilvl w:val="0"/>
          <w:numId w:val="1008"/>
        </w:numPr>
      </w:pPr>
      <w:r>
        <w:t xml:space="preserve">nek = no / not</w:t>
      </w:r>
    </w:p>
    <w:p>
      <w:pPr>
        <w:pStyle w:val="FirstParagraph"/>
      </w:pPr>
      <w:r>
        <w:t xml:space="preserve">Examples:</w:t>
      </w:r>
    </w:p>
    <w:p>
      <w:pPr>
        <w:pStyle w:val="Compact"/>
        <w:numPr>
          <w:ilvl w:val="0"/>
          <w:numId w:val="1009"/>
        </w:numPr>
      </w:pPr>
      <w:r>
        <w:t xml:space="preserve">nek narvek = no retreat</w:t>
      </w:r>
    </w:p>
    <w:p>
      <w:pPr>
        <w:pStyle w:val="Compact"/>
        <w:numPr>
          <w:ilvl w:val="0"/>
          <w:numId w:val="1009"/>
        </w:numPr>
      </w:pPr>
      <w:r>
        <w:t xml:space="preserve">nere nek kakna = I do not know</w:t>
      </w:r>
    </w:p>
    <w:p>
      <w:r>
        <w:pict>
          <v:rect style="width:0;height:1.5pt" o:hralign="center" o:hrstd="t" o:hr="t"/>
        </w:pict>
      </w:r>
    </w:p>
    <w:bookmarkEnd w:id="48"/>
    <w:bookmarkStart w:id="49" w:name="command-form"/>
    <w:p>
      <w:pPr>
        <w:pStyle w:val="Heading2"/>
      </w:pPr>
      <w:r>
        <w:t xml:space="preserve">Command Form</w:t>
      </w:r>
    </w:p>
    <w:p>
      <w:pPr>
        <w:pStyle w:val="FirstParagraph"/>
      </w:pPr>
      <w:r>
        <w:t xml:space="preserve">Possible shortening of verbs.</w:t>
      </w:r>
    </w:p>
    <w:p>
      <w:pPr>
        <w:pStyle w:val="BodyText"/>
      </w:pPr>
      <w:r>
        <w:t xml:space="preserve">Example:</w:t>
      </w:r>
    </w:p>
    <w:p>
      <w:pPr>
        <w:pStyle w:val="Compact"/>
        <w:numPr>
          <w:ilvl w:val="0"/>
          <w:numId w:val="1010"/>
        </w:numPr>
      </w:pPr>
      <w:r>
        <w:t xml:space="preserve">snara = hunt</w:t>
      </w:r>
    </w:p>
    <w:p>
      <w:pPr>
        <w:pStyle w:val="Compact"/>
        <w:numPr>
          <w:ilvl w:val="0"/>
          <w:numId w:val="1010"/>
        </w:numPr>
      </w:pPr>
      <w:r>
        <w:t xml:space="preserve">snar! = hunt!</w:t>
      </w:r>
    </w:p>
    <w:p>
      <w:r>
        <w:pict>
          <v:rect style="width:0;height:1.5pt" o:hralign="center" o:hrstd="t" o:hr="t"/>
        </w:pict>
      </w:r>
    </w:p>
    <w:bookmarkEnd w:id="49"/>
    <w:bookmarkStart w:id="50" w:name="honorifics"/>
    <w:p>
      <w:pPr>
        <w:pStyle w:val="Heading2"/>
      </w:pPr>
      <w:r>
        <w:t xml:space="preserve">Honorifics</w:t>
      </w:r>
    </w:p>
    <w:p>
      <w:pPr>
        <w:pStyle w:val="FirstParagraph"/>
      </w:pPr>
      <w:r>
        <w:t xml:space="preserve">Possible social additions: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Feral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grahnek</w:t>
            </w:r>
          </w:p>
        </w:tc>
        <w:tc>
          <w:tcPr/>
          <w:p>
            <w:pPr>
              <w:pStyle w:val="Compact"/>
            </w:pPr>
            <w:r>
              <w:t xml:space="preserve">elder brother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grahnik</w:t>
            </w:r>
          </w:p>
        </w:tc>
        <w:tc>
          <w:tcPr/>
          <w:p>
            <w:pPr>
              <w:pStyle w:val="Compact"/>
            </w:pPr>
            <w:r>
              <w:t xml:space="preserve">elder sister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narethok</w:t>
            </w:r>
          </w:p>
        </w:tc>
        <w:tc>
          <w:tcPr/>
          <w:p>
            <w:pPr>
              <w:pStyle w:val="Compact"/>
            </w:pPr>
            <w:r>
              <w:t xml:space="preserve">sworn guardian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theravok</w:t>
            </w:r>
          </w:p>
        </w:tc>
        <w:tc>
          <w:tcPr/>
          <w:p>
            <w:pPr>
              <w:pStyle w:val="Compact"/>
            </w:pPr>
            <w:r>
              <w:t xml:space="preserve">keeper of balance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50"/>
    <w:bookmarkEnd w:id="51"/>
    <w:bookmarkStart w:id="52" w:name="closing-passage"/>
    <w:p>
      <w:pPr>
        <w:pStyle w:val="Heading1"/>
      </w:pPr>
      <w:r>
        <w:t xml:space="preserve">Closing Passage</w:t>
      </w:r>
    </w:p>
    <w:p>
      <w:pPr>
        <w:pStyle w:val="FirstParagraph"/>
      </w:pPr>
      <w:r>
        <w:t xml:space="preserve">The worlds change.</w:t>
      </w:r>
      <w:r>
        <w:t xml:space="preserve"> </w:t>
      </w:r>
      <w:r>
        <w:t xml:space="preserve">The banners rise and fall.</w:t>
      </w:r>
      <w:r>
        <w:t xml:space="preserve"> </w:t>
      </w:r>
      <w:r>
        <w:t xml:space="preserve">Cities burn.</w:t>
      </w:r>
      <w:r>
        <w:t xml:space="preserve"> </w:t>
      </w:r>
      <w:r>
        <w:t xml:space="preserve">Names are forgotten.</w:t>
      </w:r>
    </w:p>
    <w:p>
      <w:pPr>
        <w:pStyle w:val="BodyText"/>
      </w:pPr>
      <w:r>
        <w:t xml:space="preserve">But still the old words survive.</w:t>
      </w:r>
    </w:p>
    <w:p>
      <w:pPr>
        <w:pStyle w:val="BodyText"/>
      </w:pPr>
      <w:r>
        <w:t xml:space="preserve">So long as one hunter remembers the tongue of the wilds…</w:t>
      </w:r>
      <w:r>
        <w:t xml:space="preserve"> </w:t>
      </w:r>
      <w:r>
        <w:t xml:space="preserve">So long as one guardian carries the seeds of Aldalonde…</w:t>
      </w:r>
      <w:r>
        <w:t xml:space="preserve"> </w:t>
      </w:r>
      <w:r>
        <w:t xml:space="preserve">So long as one voice still growls the ancient greetings beside a fire…</w:t>
      </w:r>
    </w:p>
    <w:p>
      <w:pPr>
        <w:pStyle w:val="BodyText"/>
      </w:pPr>
      <w:r>
        <w:t xml:space="preserve">Neth Ghrel will live.</w:t>
      </w:r>
    </w:p>
    <w:p>
      <w:pPr>
        <w:pStyle w:val="BodyText"/>
      </w:pPr>
      <w:r>
        <w:t xml:space="preserve">“NAkah, grahn.”</w:t>
      </w:r>
    </w:p>
    <w:p>
      <w:pPr>
        <w:pStyle w:val="BodyText"/>
      </w:pPr>
      <w:r>
        <w:t xml:space="preserve">Greetings, brother.</w:t>
      </w:r>
    </w:p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2026-05-24T10:05:20Z</dcterms:created>
  <dcterms:modified xsi:type="dcterms:W3CDTF">2026-05-24T10:05:20Z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